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32BC" w14:textId="65C7DD27" w:rsidR="00923DD6" w:rsidRDefault="00923DD6" w:rsidP="00923DD6">
      <w:pPr>
        <w:spacing w:before="120"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23DD6">
        <w:rPr>
          <w:rFonts w:cs="Times New Roman"/>
          <w:b/>
          <w:bCs/>
          <w:sz w:val="28"/>
          <w:szCs w:val="28"/>
        </w:rPr>
        <w:t>ÔN TẬP LĨNH VỰC THÚ Y</w:t>
      </w:r>
    </w:p>
    <w:p w14:paraId="12E62711" w14:textId="0BF40C94" w:rsidR="00923DD6" w:rsidRPr="00923DD6" w:rsidRDefault="00923DD6" w:rsidP="00923DD6">
      <w:pPr>
        <w:spacing w:before="120" w:after="0" w:line="240" w:lineRule="auto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3426A" wp14:editId="0000BB61">
                <wp:simplePos x="0" y="0"/>
                <wp:positionH relativeFrom="column">
                  <wp:posOffset>2282190</wp:posOffset>
                </wp:positionH>
                <wp:positionV relativeFrom="paragraph">
                  <wp:posOffset>76200</wp:posOffset>
                </wp:positionV>
                <wp:extent cx="990600" cy="0"/>
                <wp:effectExtent l="0" t="0" r="0" b="0"/>
                <wp:wrapNone/>
                <wp:docPr id="65804039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6F4E6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7pt,6pt" to="257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" strokecolor="black [3040]"/>
            </w:pict>
          </mc:Fallback>
        </mc:AlternateContent>
      </w:r>
    </w:p>
    <w:p w14:paraId="6A5A3567" w14:textId="5E7B7764" w:rsidR="00986C72" w:rsidRPr="00923DD6" w:rsidRDefault="00923DD6" w:rsidP="00E26093">
      <w:pPr>
        <w:spacing w:before="120"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923DD6">
        <w:rPr>
          <w:rFonts w:cs="Times New Roman"/>
          <w:sz w:val="28"/>
          <w:szCs w:val="28"/>
        </w:rPr>
        <w:t xml:space="preserve">1. </w:t>
      </w:r>
      <w:r w:rsidR="00A451BA" w:rsidRPr="00923DD6">
        <w:rPr>
          <w:rFonts w:cs="Times New Roman"/>
          <w:sz w:val="28"/>
          <w:szCs w:val="28"/>
        </w:rPr>
        <w:t>Thông tư số 25/2016/TT-BNNPTNT ngày 30/6/2016</w:t>
      </w:r>
      <w:bookmarkStart w:id="0" w:name="loai_1_name"/>
      <w:r w:rsidR="00A451BA" w:rsidRPr="00923DD6"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 xml:space="preserve"> quy định về kiểm dịch động vật, sản phẩm động vật trên cạn</w:t>
      </w:r>
      <w:bookmarkEnd w:id="0"/>
      <w:r w:rsidR="00A451BA" w:rsidRPr="00923DD6">
        <w:rPr>
          <w:rFonts w:cs="Times New Roman"/>
          <w:color w:val="000000"/>
          <w:sz w:val="28"/>
          <w:szCs w:val="28"/>
          <w:shd w:val="clear" w:color="auto" w:fill="FFFFFF"/>
        </w:rPr>
        <w:t>.</w:t>
      </w:r>
    </w:p>
    <w:p w14:paraId="21BF9C18" w14:textId="009F7C6C" w:rsidR="00A451BA" w:rsidRPr="00923DD6" w:rsidRDefault="00923DD6" w:rsidP="00E26093">
      <w:pPr>
        <w:spacing w:before="120"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23DD6">
        <w:rPr>
          <w:sz w:val="28"/>
          <w:szCs w:val="28"/>
        </w:rPr>
        <w:t xml:space="preserve">2. </w:t>
      </w:r>
      <w:r w:rsidR="00A451BA" w:rsidRPr="00923DD6">
        <w:rPr>
          <w:sz w:val="28"/>
          <w:szCs w:val="28"/>
        </w:rPr>
        <w:t>Thông tư số 24/2022/TT-BNNPTNT ngày 30/12/2022 của Bộ trưởng Bộ Nông nghiệp và PTNT quy định</w:t>
      </w:r>
      <w:r w:rsidR="00A451BA" w:rsidRPr="00923DD6">
        <w:rPr>
          <w:color w:val="4D5156"/>
          <w:sz w:val="28"/>
          <w:szCs w:val="28"/>
          <w:shd w:val="clear" w:color="auto" w:fill="FFFFFF"/>
        </w:rPr>
        <w:t> </w:t>
      </w:r>
      <w:r w:rsidR="00A451BA" w:rsidRPr="00923DD6">
        <w:rPr>
          <w:rStyle w:val="Emphasis"/>
          <w:bCs/>
          <w:sz w:val="28"/>
          <w:szCs w:val="28"/>
          <w:shd w:val="clear" w:color="auto" w:fill="FFFFFF"/>
        </w:rPr>
        <w:t>về</w:t>
      </w:r>
      <w:r w:rsidR="00A451BA" w:rsidRPr="00923DD6">
        <w:rPr>
          <w:sz w:val="28"/>
          <w:szCs w:val="28"/>
          <w:shd w:val="clear" w:color="auto" w:fill="FFFFFF"/>
        </w:rPr>
        <w:t> cơ sở, vùng </w:t>
      </w:r>
      <w:r w:rsidR="00A451BA" w:rsidRPr="00923DD6">
        <w:rPr>
          <w:rStyle w:val="Emphasis"/>
          <w:bCs/>
          <w:i w:val="0"/>
          <w:iCs w:val="0"/>
          <w:sz w:val="28"/>
          <w:szCs w:val="28"/>
          <w:shd w:val="clear" w:color="auto" w:fill="FFFFFF"/>
        </w:rPr>
        <w:t>an toàn</w:t>
      </w:r>
      <w:r w:rsidR="00A451BA" w:rsidRPr="00923DD6">
        <w:rPr>
          <w:rStyle w:val="Emphasis"/>
          <w:b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r w:rsidR="00A451BA" w:rsidRPr="00923DD6">
        <w:rPr>
          <w:rStyle w:val="Emphasis"/>
          <w:bCs/>
          <w:i w:val="0"/>
          <w:iCs w:val="0"/>
          <w:sz w:val="28"/>
          <w:szCs w:val="28"/>
          <w:shd w:val="clear" w:color="auto" w:fill="FFFFFF"/>
        </w:rPr>
        <w:t>dịch bệnh</w:t>
      </w:r>
      <w:r w:rsidR="00A451BA" w:rsidRPr="00923DD6">
        <w:rPr>
          <w:sz w:val="28"/>
          <w:szCs w:val="28"/>
          <w:shd w:val="clear" w:color="auto" w:fill="FFFFFF"/>
        </w:rPr>
        <w:t xml:space="preserve"> động vật. </w:t>
      </w:r>
    </w:p>
    <w:p w14:paraId="54F4AF91" w14:textId="54340955" w:rsidR="0012007D" w:rsidRPr="00923DD6" w:rsidRDefault="00923DD6" w:rsidP="00E26093">
      <w:pPr>
        <w:spacing w:before="120"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923DD6">
        <w:rPr>
          <w:rFonts w:cs="Times New Roman"/>
          <w:sz w:val="28"/>
          <w:szCs w:val="28"/>
        </w:rPr>
        <w:t xml:space="preserve">3. </w:t>
      </w:r>
      <w:r w:rsidR="00A451BA" w:rsidRPr="00923DD6">
        <w:rPr>
          <w:rFonts w:cs="Times New Roman"/>
          <w:sz w:val="28"/>
          <w:szCs w:val="28"/>
        </w:rPr>
        <w:t>Chương II, chương III Luật Thú y 2015.</w:t>
      </w:r>
    </w:p>
    <w:p w14:paraId="18C02340" w14:textId="64BDA265" w:rsidR="0012007D" w:rsidRDefault="00923DD6" w:rsidP="00E26093">
      <w:pPr>
        <w:spacing w:before="120"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923DD6">
        <w:rPr>
          <w:rFonts w:cs="Times New Roman"/>
          <w:sz w:val="28"/>
          <w:szCs w:val="28"/>
        </w:rPr>
        <w:t xml:space="preserve">4. </w:t>
      </w:r>
      <w:r w:rsidR="0012007D" w:rsidRPr="00923DD6">
        <w:rPr>
          <w:rFonts w:cs="Times New Roman"/>
          <w:sz w:val="28"/>
          <w:szCs w:val="28"/>
        </w:rPr>
        <w:t>Nghị định số 83/2018/NĐ-CP ngày 24 tháng 5 năm 2018 của Chính phủ về khuyến nông</w:t>
      </w:r>
      <w:r w:rsidR="004C7C50">
        <w:rPr>
          <w:rFonts w:cs="Times New Roman"/>
          <w:sz w:val="28"/>
          <w:szCs w:val="28"/>
        </w:rPr>
        <w:t>.</w:t>
      </w:r>
    </w:p>
    <w:p w14:paraId="135FEF03" w14:textId="77777777" w:rsidR="004C7C50" w:rsidRDefault="004C7C50" w:rsidP="00923DD6">
      <w:pPr>
        <w:spacing w:before="120" w:after="0" w:line="240" w:lineRule="auto"/>
        <w:jc w:val="both"/>
        <w:rPr>
          <w:rFonts w:cs="Times New Roman"/>
          <w:sz w:val="28"/>
          <w:szCs w:val="28"/>
        </w:rPr>
      </w:pPr>
    </w:p>
    <w:p w14:paraId="3EDFAF80" w14:textId="4993CB09" w:rsidR="004C7C50" w:rsidRPr="004C7C50" w:rsidRDefault="004C7C50" w:rsidP="004C7C50">
      <w:pPr>
        <w:spacing w:before="120"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4C7C50">
        <w:rPr>
          <w:rFonts w:cs="Times New Roman"/>
          <w:b/>
          <w:bCs/>
          <w:sz w:val="28"/>
          <w:szCs w:val="28"/>
        </w:rPr>
        <w:t>Hết</w:t>
      </w:r>
    </w:p>
    <w:p w14:paraId="5D1AD0B8" w14:textId="77777777" w:rsidR="004C7C50" w:rsidRDefault="004C7C50" w:rsidP="00923DD6">
      <w:pPr>
        <w:spacing w:before="120" w:after="0" w:line="240" w:lineRule="auto"/>
        <w:jc w:val="both"/>
        <w:rPr>
          <w:rFonts w:cs="Times New Roman"/>
          <w:sz w:val="28"/>
          <w:szCs w:val="28"/>
        </w:rPr>
      </w:pPr>
    </w:p>
    <w:sectPr w:rsidR="004C7C50" w:rsidSect="00DB32F5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C41D7"/>
    <w:multiLevelType w:val="hybridMultilevel"/>
    <w:tmpl w:val="AA10C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3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254B"/>
    <w:rsid w:val="0012007D"/>
    <w:rsid w:val="00334FDA"/>
    <w:rsid w:val="004C7C50"/>
    <w:rsid w:val="008E2492"/>
    <w:rsid w:val="00923DD6"/>
    <w:rsid w:val="00986C72"/>
    <w:rsid w:val="00A451BA"/>
    <w:rsid w:val="00DA3AC5"/>
    <w:rsid w:val="00DB32F5"/>
    <w:rsid w:val="00E26093"/>
    <w:rsid w:val="00FD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5C586C"/>
  <w15:docId w15:val="{E684CAD5-3F71-4BEE-9C8E-BFBC7306F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1B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451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2023-05-26T09:32:00Z</dcterms:created>
  <dcterms:modified xsi:type="dcterms:W3CDTF">2023-05-29T03:55:00Z</dcterms:modified>
</cp:coreProperties>
</file>